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E9" w:rsidRDefault="00050FE9" w:rsidP="00050FE9">
      <w:pPr>
        <w:jc w:val="center"/>
        <w:rPr>
          <w:b/>
          <w:sz w:val="28"/>
        </w:rPr>
      </w:pPr>
      <w:r>
        <w:rPr>
          <w:b/>
          <w:sz w:val="28"/>
        </w:rPr>
        <w:t>V Ý P I S    U S N E S E N Í</w:t>
      </w:r>
    </w:p>
    <w:p w:rsidR="00050FE9" w:rsidRDefault="00050FE9" w:rsidP="00050FE9">
      <w:pPr>
        <w:jc w:val="center"/>
        <w:rPr>
          <w:b/>
        </w:rPr>
      </w:pPr>
      <w:r>
        <w:rPr>
          <w:b/>
        </w:rPr>
        <w:t xml:space="preserve">ze zasedání  zastupitelstva obce Stanoviště konaného dne </w:t>
      </w:r>
      <w:proofErr w:type="gramStart"/>
      <w:r>
        <w:rPr>
          <w:b/>
        </w:rPr>
        <w:t>19.12.2018</w:t>
      </w:r>
      <w:proofErr w:type="gramEnd"/>
    </w:p>
    <w:p w:rsidR="0013155B" w:rsidRDefault="0013155B"/>
    <w:p w:rsidR="00050FE9" w:rsidRPr="006B6343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536374" w:rsidRDefault="00050FE9" w:rsidP="00050FE9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>
        <w:rPr>
          <w:rFonts w:cs="Tahoma"/>
          <w:b/>
          <w:bCs/>
          <w:color w:val="FF0000"/>
        </w:rPr>
        <w:t xml:space="preserve"> </w:t>
      </w:r>
      <w:r>
        <w:rPr>
          <w:rFonts w:cs="Tahoma"/>
          <w:b/>
          <w:bCs/>
        </w:rPr>
        <w:t xml:space="preserve">Ing. Veroniku Krutišovou a Ing. Petra Jelínka,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22/2018/ZO2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Pr="00ED2904" w:rsidRDefault="00050FE9" w:rsidP="00050FE9">
      <w:pPr>
        <w:rPr>
          <w:rFonts w:cs="Tahoma"/>
          <w:bCs/>
          <w:color w:val="000000"/>
          <w:sz w:val="16"/>
          <w:szCs w:val="16"/>
          <w:u w:val="single"/>
        </w:rPr>
      </w:pPr>
    </w:p>
    <w:p w:rsidR="00050FE9" w:rsidRPr="006B6343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536374" w:rsidRDefault="00050FE9" w:rsidP="00050FE9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23/2018/ZO2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050FE9" w:rsidRPr="00642E43" w:rsidRDefault="00050FE9" w:rsidP="00050FE9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050FE9" w:rsidRPr="006B6343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EA608F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Návrh smlouvy o věcném břemeni č. NM-014330051422/001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Projekt zdravý kraj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Rekonstrukce chodníků, sadové úpravy Výhon - 2018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Investice a opravy - 2019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Žádost o sponzorský dar HC Zastávka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Návrh rozpočtu 2019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Střednědobý výhled rozpočtu 2020-2021</w:t>
      </w:r>
    </w:p>
    <w:p w:rsidR="00050FE9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Pověření starosty k provádění rozpočtových opatření</w:t>
      </w:r>
    </w:p>
    <w:p w:rsidR="00050FE9" w:rsidRPr="007A592A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:rsidR="00050FE9" w:rsidRPr="00EA608F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050FE9" w:rsidRPr="00880EE7" w:rsidRDefault="00050FE9" w:rsidP="00050FE9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24/2018/ZO2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Pr="00050FE9" w:rsidRDefault="00050FE9" w:rsidP="00050FE9">
      <w:pPr>
        <w:rPr>
          <w:rFonts w:cs="Tahoma"/>
          <w:b/>
          <w:bCs/>
          <w:color w:val="000000"/>
          <w:sz w:val="26"/>
          <w:szCs w:val="26"/>
          <w:u w:val="single"/>
        </w:rPr>
      </w:pPr>
      <w:r>
        <w:rPr>
          <w:lang w:eastAsia="cs-CZ"/>
        </w:rPr>
        <w:t xml:space="preserve"> </w:t>
      </w:r>
    </w:p>
    <w:p w:rsidR="00050FE9" w:rsidRDefault="00050FE9" w:rsidP="00050FE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zřízení věcného břemene č. NM-014330051422/001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25/2018/ZO2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Pr="00A80370" w:rsidRDefault="00050FE9" w:rsidP="00050FE9">
      <w:pPr>
        <w:jc w:val="both"/>
        <w:rPr>
          <w:rFonts w:cs="Tahoma"/>
          <w:bCs/>
          <w:color w:val="000000"/>
          <w:sz w:val="16"/>
          <w:szCs w:val="16"/>
        </w:rPr>
      </w:pPr>
    </w:p>
    <w:p w:rsidR="00050FE9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6273C7" w:rsidRDefault="00050FE9" w:rsidP="00050FE9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odkládá jednání o zapojení obce do Projektu Zdravý kraj do </w:t>
      </w:r>
      <w:proofErr w:type="gramStart"/>
      <w:r>
        <w:rPr>
          <w:rFonts w:cs="Tahoma"/>
          <w:b/>
          <w:bCs/>
          <w:color w:val="000000"/>
        </w:rPr>
        <w:t>doby než</w:t>
      </w:r>
      <w:proofErr w:type="gramEnd"/>
      <w:r>
        <w:rPr>
          <w:rFonts w:cs="Tahoma"/>
          <w:b/>
          <w:bCs/>
          <w:color w:val="000000"/>
        </w:rPr>
        <w:t xml:space="preserve"> získá více informací o daném projektu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r w:rsidRPr="00DC02FB"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000000"/>
        </w:rPr>
        <w:tab/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26/2018/ZO2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050FE9" w:rsidRPr="00050FE9" w:rsidRDefault="00050FE9" w:rsidP="00050FE9">
      <w:pPr>
        <w:rPr>
          <w:rFonts w:cs="Tahoma"/>
          <w:bCs/>
          <w:color w:val="000000"/>
          <w:u w:val="single"/>
        </w:rPr>
      </w:pPr>
    </w:p>
    <w:p w:rsidR="00050FE9" w:rsidRDefault="00050FE9" w:rsidP="00050FE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BB3664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starosty ohledně rekonstrukce chodníků a sadových úprav na </w:t>
      </w:r>
      <w:proofErr w:type="spellStart"/>
      <w:r>
        <w:rPr>
          <w:rFonts w:cs="Tahoma"/>
          <w:b/>
          <w:bCs/>
          <w:color w:val="000000"/>
        </w:rPr>
        <w:t>Výhoně</w:t>
      </w:r>
      <w:proofErr w:type="spellEnd"/>
      <w:r>
        <w:rPr>
          <w:rFonts w:cs="Tahoma"/>
          <w:b/>
          <w:bCs/>
          <w:color w:val="000000"/>
        </w:rPr>
        <w:t xml:space="preserve">, schvaluje odkup části pozemku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 xml:space="preserve">. č. 1002/1, nově označeného jako </w:t>
      </w:r>
      <w:proofErr w:type="spellStart"/>
      <w:proofErr w:type="gramStart"/>
      <w:r>
        <w:rPr>
          <w:rFonts w:cs="Tahoma"/>
          <w:b/>
          <w:bCs/>
          <w:color w:val="000000"/>
        </w:rPr>
        <w:t>par.č</w:t>
      </w:r>
      <w:proofErr w:type="spellEnd"/>
      <w:r>
        <w:rPr>
          <w:rFonts w:cs="Tahoma"/>
          <w:b/>
          <w:bCs/>
          <w:color w:val="000000"/>
        </w:rPr>
        <w:t>.</w:t>
      </w:r>
      <w:proofErr w:type="gramEnd"/>
      <w:r>
        <w:rPr>
          <w:rFonts w:cs="Tahoma"/>
          <w:b/>
          <w:bCs/>
          <w:color w:val="000000"/>
        </w:rPr>
        <w:t xml:space="preserve"> 1002/3 o výměře 8 m</w:t>
      </w:r>
      <w:r>
        <w:rPr>
          <w:rFonts w:cs="Tahoma"/>
          <w:b/>
          <w:bCs/>
          <w:color w:val="000000"/>
          <w:vertAlign w:val="superscript"/>
        </w:rPr>
        <w:t>2</w:t>
      </w:r>
      <w:r>
        <w:rPr>
          <w:rFonts w:cs="Tahoma"/>
          <w:b/>
          <w:bCs/>
          <w:color w:val="000000"/>
        </w:rPr>
        <w:t xml:space="preserve"> za cenu 150,- Kč/m</w:t>
      </w:r>
      <w:r>
        <w:rPr>
          <w:rFonts w:cs="Tahoma"/>
          <w:b/>
          <w:bCs/>
          <w:color w:val="000000"/>
          <w:vertAlign w:val="superscript"/>
        </w:rPr>
        <w:t>2</w:t>
      </w:r>
      <w:r>
        <w:rPr>
          <w:rFonts w:cs="Tahoma"/>
          <w:b/>
          <w:bCs/>
          <w:color w:val="000000"/>
        </w:rPr>
        <w:t xml:space="preserve"> a pověřuje starostu k podpisu smlouvy a podání návrhu na vklad do KN.</w:t>
      </w:r>
    </w:p>
    <w:p w:rsidR="00050FE9" w:rsidRPr="00EF00F6" w:rsidRDefault="00050FE9" w:rsidP="00050FE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P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27/2018/ZO2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Default="00050FE9" w:rsidP="00050FE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na rok 2019 tyto investice: Rekonstrukce a rozšíření dětského hřiště a změna povrchu víceúčelového hřiště, revitalizace - odbahnění a obnova rybníka na </w:t>
      </w:r>
      <w:proofErr w:type="spellStart"/>
      <w:r>
        <w:rPr>
          <w:rFonts w:cs="Tahoma"/>
          <w:b/>
          <w:bCs/>
          <w:color w:val="000000"/>
        </w:rPr>
        <w:t>Dolích</w:t>
      </w:r>
      <w:proofErr w:type="spellEnd"/>
      <w:r>
        <w:rPr>
          <w:rFonts w:cs="Tahoma"/>
          <w:b/>
          <w:bCs/>
          <w:color w:val="000000"/>
        </w:rPr>
        <w:t xml:space="preserve">, podmínka realizace těchto akcí je získání dotace. Dále je naplánovaná oprava povrchu části cesty ke kompostárně a části cesty za domem </w:t>
      </w:r>
      <w:proofErr w:type="gramStart"/>
      <w:r>
        <w:rPr>
          <w:rFonts w:cs="Tahoma"/>
          <w:b/>
          <w:bCs/>
          <w:color w:val="000000"/>
        </w:rPr>
        <w:t>č.p.</w:t>
      </w:r>
      <w:proofErr w:type="gramEnd"/>
      <w:r>
        <w:rPr>
          <w:rFonts w:cs="Tahoma"/>
          <w:b/>
          <w:bCs/>
          <w:color w:val="000000"/>
        </w:rPr>
        <w:t xml:space="preserve"> 81, úprava hřiště vedle budovy svazarmu (osetí trávou).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podání žádosti o dotaci z MMR </w:t>
      </w:r>
      <w:proofErr w:type="gramStart"/>
      <w:r>
        <w:rPr>
          <w:rFonts w:cs="Tahoma"/>
          <w:b/>
          <w:bCs/>
          <w:color w:val="000000"/>
        </w:rPr>
        <w:t>na ,,Rekonstrukci</w:t>
      </w:r>
      <w:proofErr w:type="gramEnd"/>
      <w:r>
        <w:rPr>
          <w:rFonts w:cs="Tahoma"/>
          <w:b/>
          <w:bCs/>
          <w:color w:val="000000"/>
        </w:rPr>
        <w:t xml:space="preserve"> a rozšíření dětského hřiště a změnu povrchu víceúčelového hřiště v obci Stanoviště“ a schvaluje rozpočet akce.</w:t>
      </w:r>
    </w:p>
    <w:p w:rsidR="00050FE9" w:rsidRPr="00BB3664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dílo </w:t>
      </w:r>
      <w:proofErr w:type="gramStart"/>
      <w:r>
        <w:rPr>
          <w:rFonts w:cs="Tahoma"/>
          <w:b/>
          <w:bCs/>
          <w:color w:val="000000"/>
        </w:rPr>
        <w:t>č.19012</w:t>
      </w:r>
      <w:proofErr w:type="gramEnd"/>
      <w:r>
        <w:rPr>
          <w:rFonts w:cs="Tahoma"/>
          <w:b/>
          <w:bCs/>
          <w:color w:val="000000"/>
        </w:rPr>
        <w:t xml:space="preserve">-012 mezi Obcí Stanoviště a firmou </w:t>
      </w:r>
      <w:proofErr w:type="spellStart"/>
      <w:r>
        <w:rPr>
          <w:rFonts w:cs="Tahoma"/>
          <w:b/>
          <w:bCs/>
          <w:color w:val="000000"/>
        </w:rPr>
        <w:t>Timoris</w:t>
      </w:r>
      <w:proofErr w:type="spellEnd"/>
      <w:r>
        <w:rPr>
          <w:rFonts w:cs="Tahoma"/>
          <w:b/>
          <w:bCs/>
          <w:color w:val="000000"/>
        </w:rPr>
        <w:t xml:space="preserve"> Projekt a.s., Olomouc na zpracování a podání žádosti o dotaci, výběr dodavatele, zpracování příloh k vydání rozhodnutí o poskytnutí dotace, zpracování žádostí o platbu, finanční vyúčtování, vypracování závěrečného vyhodnocení akce a vyúčtování realizace akce ,,Rekonstrukce a rozšíření dětského hřiště a změna povrchu víceúčelového hřiště v obci Stanoviště“</w:t>
      </w:r>
    </w:p>
    <w:p w:rsidR="00050FE9" w:rsidRPr="00EF00F6" w:rsidRDefault="00050FE9" w:rsidP="00050FE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28/2018/ZO2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Pr="00050FE9" w:rsidRDefault="00050FE9" w:rsidP="00050FE9">
      <w:pPr>
        <w:jc w:val="both"/>
        <w:rPr>
          <w:rFonts w:cs="Tahoma"/>
          <w:bCs/>
          <w:color w:val="000000"/>
        </w:rPr>
      </w:pPr>
    </w:p>
    <w:p w:rsidR="00050FE9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Pr="006273C7" w:rsidRDefault="00050FE9" w:rsidP="00050FE9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dar pro Hokejový klub Zastávka ve výši 2 000,- Kč a pověřuje starostu k podpisu darovací smlouvy.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r w:rsidRPr="00DC02FB"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1 - p. Kříž</w:t>
      </w:r>
      <w:r>
        <w:rPr>
          <w:rFonts w:cs="Tahoma"/>
          <w:bCs/>
          <w:i/>
          <w:color w:val="000000"/>
        </w:rPr>
        <w:tab/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29/2018/ZO2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050FE9" w:rsidRPr="00050FE9" w:rsidRDefault="00050FE9" w:rsidP="00050FE9">
      <w:pPr>
        <w:rPr>
          <w:rFonts w:cs="Tahoma"/>
          <w:b/>
          <w:bCs/>
          <w:u w:val="single"/>
        </w:rPr>
      </w:pPr>
    </w:p>
    <w:p w:rsidR="00050FE9" w:rsidRPr="00314A81" w:rsidRDefault="00050FE9" w:rsidP="00050FE9">
      <w:pPr>
        <w:rPr>
          <w:rFonts w:cs="Tahoma"/>
          <w:bCs/>
          <w:u w:val="single"/>
        </w:rPr>
      </w:pPr>
      <w:r w:rsidRPr="00314A81">
        <w:rPr>
          <w:rFonts w:cs="Tahoma"/>
          <w:bCs/>
          <w:u w:val="single"/>
        </w:rPr>
        <w:t>Návrh usnesení:</w:t>
      </w:r>
    </w:p>
    <w:p w:rsidR="00050FE9" w:rsidRDefault="00050FE9" w:rsidP="00050FE9">
      <w:pPr>
        <w:jc w:val="both"/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>
        <w:rPr>
          <w:rFonts w:cs="Tahoma"/>
          <w:b/>
          <w:bCs/>
          <w:color w:val="000000"/>
        </w:rPr>
        <w:t xml:space="preserve"> rozpočet obce na rok 2019 ve výši:</w:t>
      </w:r>
      <w:r w:rsidRPr="001B3737">
        <w:t xml:space="preserve"> </w:t>
      </w:r>
    </w:p>
    <w:p w:rsidR="00050FE9" w:rsidRDefault="00050FE9" w:rsidP="00050FE9">
      <w:pPr>
        <w:jc w:val="both"/>
        <w:rPr>
          <w:b/>
        </w:rPr>
      </w:pPr>
      <w:r>
        <w:rPr>
          <w:b/>
        </w:rPr>
        <w:t>6 050 000,- Kč na straně příjmů,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>
        <w:rPr>
          <w:b/>
        </w:rPr>
        <w:t xml:space="preserve">5 838 200,-  Kč na straně </w:t>
      </w:r>
      <w:proofErr w:type="gramStart"/>
      <w:r>
        <w:rPr>
          <w:b/>
        </w:rPr>
        <w:t xml:space="preserve">výdajů  + </w:t>
      </w:r>
      <w:r w:rsidRPr="001B3737">
        <w:rPr>
          <w:b/>
        </w:rPr>
        <w:t xml:space="preserve"> </w:t>
      </w:r>
      <w:r>
        <w:rPr>
          <w:b/>
        </w:rPr>
        <w:t>211 800,</w:t>
      </w:r>
      <w:proofErr w:type="gramEnd"/>
      <w:r>
        <w:rPr>
          <w:b/>
        </w:rPr>
        <w:t xml:space="preserve">- </w:t>
      </w:r>
      <w:r w:rsidRPr="001B3737">
        <w:rPr>
          <w:b/>
        </w:rPr>
        <w:t xml:space="preserve"> Kč financování</w:t>
      </w:r>
      <w:r>
        <w:rPr>
          <w:b/>
        </w:rPr>
        <w:t xml:space="preserve"> výdajů (splátka jistiny)</w:t>
      </w:r>
      <w:r w:rsidRPr="001B3737">
        <w:rPr>
          <w:b/>
        </w:rPr>
        <w:t>.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30/2018/ZO2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Pr="00050FE9" w:rsidRDefault="00050FE9" w:rsidP="00050FE9">
      <w:pPr>
        <w:rPr>
          <w:rFonts w:cs="Tahoma"/>
          <w:bCs/>
          <w:color w:val="000000"/>
          <w:u w:val="single"/>
        </w:rPr>
      </w:pPr>
    </w:p>
    <w:p w:rsidR="00050FE9" w:rsidRDefault="00050FE9" w:rsidP="00050FE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proofErr w:type="gramStart"/>
      <w:r>
        <w:rPr>
          <w:rFonts w:cs="Tahoma"/>
          <w:b/>
          <w:bCs/>
          <w:color w:val="000000"/>
        </w:rPr>
        <w:t>schvaluje  Střednědobý</w:t>
      </w:r>
      <w:proofErr w:type="gramEnd"/>
      <w:r>
        <w:rPr>
          <w:rFonts w:cs="Tahoma"/>
          <w:b/>
          <w:bCs/>
          <w:color w:val="000000"/>
        </w:rPr>
        <w:t xml:space="preserve"> výhled rozpočtu na roky 2020-2021</w:t>
      </w:r>
    </w:p>
    <w:p w:rsidR="00050FE9" w:rsidRDefault="00050FE9" w:rsidP="00050FE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31/2017/ZO2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Default="00050FE9" w:rsidP="00050FE9">
      <w:pPr>
        <w:rPr>
          <w:rFonts w:cs="Tahoma"/>
          <w:b/>
          <w:bCs/>
          <w:color w:val="000000"/>
        </w:rPr>
      </w:pPr>
    </w:p>
    <w:p w:rsidR="00050FE9" w:rsidRPr="001355E7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Default="00050FE9" w:rsidP="00050FE9">
      <w:pPr>
        <w:jc w:val="both"/>
        <w:rPr>
          <w:b/>
        </w:rPr>
      </w:pPr>
      <w:r w:rsidRPr="004F63DD">
        <w:rPr>
          <w:b/>
        </w:rPr>
        <w:t xml:space="preserve">Zastupitelstvo obce Stanoviště </w:t>
      </w:r>
      <w:r w:rsidRPr="00437095">
        <w:rPr>
          <w:b/>
        </w:rPr>
        <w:t>stanovuje</w:t>
      </w:r>
      <w:r w:rsidRPr="004F63DD">
        <w:rPr>
          <w:b/>
        </w:rPr>
        <w:t xml:space="preserve"> v souladu s § 102 odst. 2 písm. a) zákona č. 128/2000 </w:t>
      </w:r>
      <w:proofErr w:type="gramStart"/>
      <w:r w:rsidRPr="004F63DD">
        <w:rPr>
          <w:b/>
        </w:rPr>
        <w:t>Sb., o  obcích</w:t>
      </w:r>
      <w:proofErr w:type="gramEnd"/>
      <w:r w:rsidRPr="004F63DD">
        <w:rPr>
          <w:b/>
        </w:rPr>
        <w:t xml:space="preserve"> (obecní zřízení), ve znění pozdějších předpisů, </w:t>
      </w:r>
      <w:r w:rsidRPr="004F63DD">
        <w:rPr>
          <w:b/>
          <w:u w:val="single"/>
        </w:rPr>
        <w:t>kompetenci starosty obce k provádění jednotlivých rozpočtových opatření v</w:t>
      </w:r>
      <w:r>
        <w:rPr>
          <w:b/>
          <w:u w:val="single"/>
        </w:rPr>
        <w:t> rozsahu do výše 50.000,- Kč.</w:t>
      </w:r>
    </w:p>
    <w:p w:rsidR="00050FE9" w:rsidRPr="004F63DD" w:rsidRDefault="00050FE9" w:rsidP="00050FE9">
      <w:pPr>
        <w:jc w:val="both"/>
        <w:rPr>
          <w:b/>
        </w:rPr>
      </w:pPr>
      <w:r w:rsidRPr="004F63DD">
        <w:rPr>
          <w:b/>
        </w:rPr>
        <w:t>Rozpočtová opatření v částkách vyšších může starosta obce samostatně provádět jen v případech:</w:t>
      </w:r>
    </w:p>
    <w:p w:rsidR="00050FE9" w:rsidRPr="00940D69" w:rsidRDefault="00050FE9" w:rsidP="00050FE9">
      <w:pPr>
        <w:pStyle w:val="Odstavecseseznamem"/>
        <w:widowControl/>
        <w:numPr>
          <w:ilvl w:val="0"/>
          <w:numId w:val="5"/>
        </w:numPr>
        <w:suppressAutoHyphens w:val="0"/>
        <w:jc w:val="both"/>
        <w:rPr>
          <w:b/>
        </w:rPr>
      </w:pPr>
      <w:r w:rsidRPr="004F63DD">
        <w:rPr>
          <w:b/>
          <w:i/>
          <w:iCs/>
        </w:rPr>
        <w:t>rozpočtového zapojení účelově přidělených finančních prostředků z jiných rozpočtů</w:t>
      </w:r>
    </w:p>
    <w:p w:rsidR="00050FE9" w:rsidRPr="00F52B10" w:rsidRDefault="00050FE9" w:rsidP="00050FE9">
      <w:pPr>
        <w:pStyle w:val="Odstavecseseznamem"/>
        <w:widowControl/>
        <w:numPr>
          <w:ilvl w:val="0"/>
          <w:numId w:val="5"/>
        </w:numPr>
        <w:suppressAutoHyphens w:val="0"/>
        <w:jc w:val="both"/>
        <w:rPr>
          <w:b/>
        </w:rPr>
      </w:pPr>
      <w:r w:rsidRPr="004F63DD">
        <w:rPr>
          <w:b/>
          <w:i/>
        </w:rPr>
        <w:t>kdy zapojení výdaje vyžaduje nutný výdaj na zajištění chodu obce, v p</w:t>
      </w:r>
      <w:r>
        <w:rPr>
          <w:b/>
          <w:i/>
        </w:rPr>
        <w:t>řípadě havárií,</w:t>
      </w:r>
      <w:r w:rsidRPr="004F63DD">
        <w:rPr>
          <w:b/>
          <w:i/>
        </w:rPr>
        <w:t xml:space="preserve"> výdaj</w:t>
      </w:r>
      <w:r>
        <w:rPr>
          <w:b/>
          <w:i/>
        </w:rPr>
        <w:t>e</w:t>
      </w:r>
      <w:r w:rsidRPr="004F63DD">
        <w:rPr>
          <w:b/>
          <w:i/>
        </w:rPr>
        <w:t xml:space="preserve"> k odvrácení možných škod, úhrady pokut, penále z rozhodnutí nadřízených </w:t>
      </w:r>
      <w:bookmarkStart w:id="0" w:name="_GoBack"/>
      <w:r w:rsidRPr="004F63DD">
        <w:rPr>
          <w:b/>
          <w:i/>
        </w:rPr>
        <w:t xml:space="preserve">orgánů </w:t>
      </w:r>
      <w:r>
        <w:rPr>
          <w:b/>
          <w:i/>
        </w:rPr>
        <w:t>a v případech, kdy</w:t>
      </w:r>
      <w:r w:rsidRPr="004F63DD">
        <w:rPr>
          <w:b/>
          <w:i/>
        </w:rPr>
        <w:t xml:space="preserve"> včasné provedení úhrady je vázáno penalizací a dopady </w:t>
      </w:r>
      <w:bookmarkEnd w:id="0"/>
      <w:r w:rsidRPr="004F63DD">
        <w:rPr>
          <w:b/>
          <w:i/>
        </w:rPr>
        <w:t>penalizací mohou výrazně překročit případná rizika z neoprávněné úhrady</w:t>
      </w:r>
    </w:p>
    <w:p w:rsidR="00050FE9" w:rsidRPr="005A2FD4" w:rsidRDefault="00050FE9" w:rsidP="005A2FD4">
      <w:pPr>
        <w:pStyle w:val="Odstavecseseznamem"/>
        <w:widowControl/>
        <w:numPr>
          <w:ilvl w:val="0"/>
          <w:numId w:val="5"/>
        </w:numPr>
        <w:suppressAutoHyphens w:val="0"/>
        <w:jc w:val="both"/>
        <w:rPr>
          <w:b/>
        </w:rPr>
      </w:pPr>
      <w:r>
        <w:rPr>
          <w:b/>
          <w:i/>
        </w:rPr>
        <w:t>kdy se jedná o technické změny rozpočtu vlivem změny předpisů</w:t>
      </w:r>
      <w:r w:rsidR="005A2FD4">
        <w:rPr>
          <w:b/>
          <w:i/>
        </w:rPr>
        <w:t>, u oprav chybného účtování</w:t>
      </w:r>
      <w:r>
        <w:rPr>
          <w:b/>
          <w:i/>
        </w:rPr>
        <w:t xml:space="preserve"> a u zaúčtování příjmů a výdaje daně z příjmů právnických osob, které platí obec sama sobě.</w:t>
      </w:r>
    </w:p>
    <w:p w:rsidR="00050FE9" w:rsidRPr="008F3EE3" w:rsidRDefault="00050FE9" w:rsidP="00050FE9">
      <w:pPr>
        <w:jc w:val="both"/>
        <w:rPr>
          <w:b/>
        </w:rPr>
      </w:pPr>
      <w:r w:rsidRPr="004F63DD">
        <w:rPr>
          <w:b/>
        </w:rPr>
        <w:lastRenderedPageBreak/>
        <w:t>Zastupitelstvo si vyhrazuje právo na informaci o každém rozpočtovém opatření provedeném v kompetenci starosty na nejbližším zasedání zastupitelstva konaném po schválení rozpočtového opatření starostou a jeho stručné odůvodnění (odůvodnění lze na zasedání podat ústně).</w:t>
      </w:r>
    </w:p>
    <w:p w:rsidR="00050FE9" w:rsidRDefault="00050FE9" w:rsidP="00050FE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32/2018/ZO2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Default="00050FE9" w:rsidP="00050FE9">
      <w:pPr>
        <w:widowControl/>
        <w:suppressAutoHyphens w:val="0"/>
        <w:jc w:val="both"/>
      </w:pPr>
    </w:p>
    <w:p w:rsidR="00050FE9" w:rsidRPr="001355E7" w:rsidRDefault="00050FE9" w:rsidP="00050FE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0FE9" w:rsidRDefault="00050FE9" w:rsidP="00050FE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</w:t>
      </w:r>
    </w:p>
    <w:p w:rsidR="00050FE9" w:rsidRDefault="00050FE9" w:rsidP="00050FE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0FE9" w:rsidRPr="00C55284" w:rsidRDefault="00050FE9" w:rsidP="00050FE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33/2018/ZO2 </w:t>
      </w:r>
      <w:r w:rsidRPr="006B6343">
        <w:rPr>
          <w:rFonts w:cs="Tahoma"/>
          <w:b/>
          <w:bCs/>
          <w:color w:val="000000"/>
        </w:rPr>
        <w:t>bylo schváleno</w:t>
      </w:r>
    </w:p>
    <w:p w:rsidR="00050FE9" w:rsidRDefault="00050FE9" w:rsidP="00050FE9">
      <w:pPr>
        <w:rPr>
          <w:rFonts w:cs="Tahoma"/>
          <w:b/>
          <w:bCs/>
          <w:color w:val="000000"/>
        </w:rPr>
      </w:pPr>
    </w:p>
    <w:p w:rsidR="00050FE9" w:rsidRPr="002A75C2" w:rsidRDefault="00050FE9" w:rsidP="00050FE9">
      <w:pPr>
        <w:rPr>
          <w:rFonts w:cs="Tahoma"/>
          <w:bCs/>
          <w:color w:val="000000"/>
        </w:rPr>
      </w:pPr>
    </w:p>
    <w:p w:rsidR="00050FE9" w:rsidRDefault="00050FE9"/>
    <w:p w:rsidR="00050FE9" w:rsidRDefault="00050FE9"/>
    <w:p w:rsidR="00050FE9" w:rsidRDefault="00050FE9"/>
    <w:p w:rsidR="00050FE9" w:rsidRDefault="00050FE9"/>
    <w:p w:rsidR="00050FE9" w:rsidRPr="00D57AD5" w:rsidRDefault="00050FE9" w:rsidP="00050FE9">
      <w:pPr>
        <w:rPr>
          <w:rFonts w:cs="Tahoma"/>
          <w:b/>
          <w:bCs/>
          <w:color w:val="000000"/>
        </w:rPr>
      </w:pPr>
    </w:p>
    <w:p w:rsidR="00050FE9" w:rsidRDefault="00050FE9" w:rsidP="00050FE9">
      <w:pPr>
        <w:tabs>
          <w:tab w:val="left" w:pos="1134"/>
        </w:tabs>
        <w:jc w:val="both"/>
      </w:pPr>
      <w:r>
        <w:t xml:space="preserve">Ve Stanovištích dne: </w:t>
      </w:r>
      <w:proofErr w:type="gramStart"/>
      <w:r>
        <w:t>21.12.2018</w:t>
      </w:r>
      <w:proofErr w:type="gramEnd"/>
    </w:p>
    <w:p w:rsidR="00050FE9" w:rsidRDefault="00050FE9" w:rsidP="00050FE9">
      <w:pPr>
        <w:tabs>
          <w:tab w:val="left" w:pos="1134"/>
        </w:tabs>
        <w:jc w:val="both"/>
      </w:pP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</w: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050FE9" w:rsidRDefault="00050FE9" w:rsidP="00050FE9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050FE9" w:rsidRDefault="00050FE9" w:rsidP="00050FE9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050FE9" w:rsidRDefault="00050FE9"/>
    <w:sectPr w:rsidR="0005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E9"/>
    <w:rsid w:val="00050FE9"/>
    <w:rsid w:val="0013155B"/>
    <w:rsid w:val="005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C72F-E29C-4A4C-A177-F610305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F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50FE9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50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231B-F66E-4E0D-B385-918CE465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2018-12-20T13:23:00Z</dcterms:created>
  <dcterms:modified xsi:type="dcterms:W3CDTF">2019-04-24T11:02:00Z</dcterms:modified>
</cp:coreProperties>
</file>